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6B36BD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6B36BD">
        <w:rPr>
          <w:b/>
          <w:sz w:val="24"/>
          <w:szCs w:val="24"/>
          <w:u w:val="single"/>
          <w:lang w:val="en-US"/>
        </w:rPr>
        <w:t>38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r w:rsidR="006B36BD">
        <w:rPr>
          <w:b/>
          <w:sz w:val="24"/>
          <w:szCs w:val="24"/>
          <w:u w:val="single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D17367">
        <w:rPr>
          <w:rFonts w:ascii="Times New Roman" w:hAnsi="Times New Roman"/>
          <w:b/>
          <w:sz w:val="24"/>
          <w:szCs w:val="24"/>
        </w:rPr>
        <w:t>НАЦИОНАЛЕН ФРОН</w:t>
      </w:r>
      <w:r w:rsidR="00D17367">
        <w:rPr>
          <w:rFonts w:ascii="Times New Roman" w:hAnsi="Times New Roman"/>
          <w:b/>
          <w:sz w:val="24"/>
          <w:szCs w:val="24"/>
          <w:lang w:val="en-US"/>
        </w:rPr>
        <w:t>Т</w:t>
      </w:r>
      <w:r w:rsidR="006B36BD">
        <w:rPr>
          <w:rFonts w:ascii="Times New Roman" w:hAnsi="Times New Roman"/>
          <w:b/>
          <w:sz w:val="24"/>
          <w:szCs w:val="24"/>
        </w:rPr>
        <w:t xml:space="preserve"> ЗА СПАСЕНИЕ НА БЪЛГАРИЯ</w:t>
      </w:r>
      <w:r w:rsidRPr="00E66A2B">
        <w:rPr>
          <w:rFonts w:ascii="Times New Roman" w:hAnsi="Times New Roman"/>
          <w:b/>
          <w:sz w:val="24"/>
          <w:szCs w:val="24"/>
        </w:rPr>
        <w:t>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CA1B4B">
        <w:rPr>
          <w:rFonts w:ascii="Times New Roman" w:hAnsi="Times New Roman"/>
          <w:sz w:val="24"/>
          <w:szCs w:val="24"/>
        </w:rPr>
        <w:t xml:space="preserve">ПП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D17367">
        <w:rPr>
          <w:rFonts w:ascii="Times New Roman" w:hAnsi="Times New Roman"/>
          <w:b/>
          <w:sz w:val="24"/>
          <w:szCs w:val="24"/>
        </w:rPr>
        <w:t>НАЦИОНАЛЕН ФРОНТ</w:t>
      </w:r>
      <w:r w:rsidR="006B36BD">
        <w:rPr>
          <w:rFonts w:ascii="Times New Roman" w:hAnsi="Times New Roman"/>
          <w:b/>
          <w:sz w:val="24"/>
          <w:szCs w:val="24"/>
        </w:rPr>
        <w:t xml:space="preserve"> ЗА СПАСЕНИЕ НА БЪЛГАРИЯ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</w:t>
      </w:r>
      <w:r w:rsidR="006B36BD">
        <w:rPr>
          <w:rFonts w:ascii="Times New Roman" w:hAnsi="Times New Roman"/>
          <w:sz w:val="24"/>
          <w:szCs w:val="24"/>
        </w:rPr>
        <w:t xml:space="preserve">Катя Койчева Кръстева </w:t>
      </w:r>
      <w:r w:rsidR="00C9719E" w:rsidRPr="00E66A2B">
        <w:rPr>
          <w:rFonts w:ascii="Times New Roman" w:hAnsi="Times New Roman"/>
          <w:sz w:val="24"/>
          <w:szCs w:val="24"/>
        </w:rPr>
        <w:t xml:space="preserve">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EC1F36">
        <w:rPr>
          <w:rFonts w:ascii="Times New Roman" w:hAnsi="Times New Roman"/>
          <w:sz w:val="24"/>
          <w:szCs w:val="24"/>
        </w:rPr>
        <w:t>2</w:t>
      </w:r>
      <w:r w:rsidR="00EC1F36">
        <w:rPr>
          <w:rFonts w:ascii="Times New Roman" w:hAnsi="Times New Roman"/>
          <w:sz w:val="24"/>
          <w:szCs w:val="24"/>
          <w:lang w:val="en-US"/>
        </w:rPr>
        <w:t>6</w:t>
      </w:r>
      <w:r w:rsidR="006B36BD">
        <w:rPr>
          <w:rFonts w:ascii="Times New Roman" w:hAnsi="Times New Roman"/>
          <w:sz w:val="24"/>
          <w:szCs w:val="24"/>
        </w:rPr>
        <w:t xml:space="preserve"> 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6B36BD">
        <w:rPr>
          <w:rFonts w:ascii="Times New Roman" w:hAnsi="Times New Roman"/>
          <w:sz w:val="24"/>
          <w:szCs w:val="24"/>
        </w:rPr>
        <w:t>13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6B36BD">
        <w:rPr>
          <w:rFonts w:ascii="Times New Roman" w:hAnsi="Times New Roman"/>
          <w:sz w:val="24"/>
          <w:szCs w:val="24"/>
        </w:rPr>
        <w:t xml:space="preserve"> Партия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6B36BD">
        <w:rPr>
          <w:rFonts w:ascii="Times New Roman" w:hAnsi="Times New Roman"/>
          <w:sz w:val="24"/>
          <w:szCs w:val="24"/>
        </w:rPr>
        <w:t>НАЦИОНАЛЕН ФРОНТ ЗА СПАСЕНИЕ НА БЪЛГАРИЯ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 за</w:t>
      </w:r>
      <w:r w:rsidR="00EC1F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F36" w:rsidRPr="0057508D">
        <w:rPr>
          <w:rFonts w:ascii="Times New Roman" w:hAnsi="Times New Roman"/>
          <w:b/>
          <w:sz w:val="24"/>
          <w:szCs w:val="24"/>
          <w:lang w:val="en-US"/>
        </w:rPr>
        <w:t>кметове</w:t>
      </w:r>
      <w:proofErr w:type="spellEnd"/>
      <w:r w:rsidR="00EC1F36" w:rsidRPr="005750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C1F36" w:rsidRPr="0057508D">
        <w:rPr>
          <w:rFonts w:ascii="Times New Roman" w:hAnsi="Times New Roman"/>
          <w:b/>
          <w:sz w:val="24"/>
          <w:szCs w:val="24"/>
          <w:lang w:val="en-US"/>
        </w:rPr>
        <w:t>на</w:t>
      </w:r>
      <w:proofErr w:type="spellEnd"/>
      <w:r w:rsidR="00EC1F36" w:rsidRPr="005750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C1F36" w:rsidRPr="0057508D">
        <w:rPr>
          <w:rFonts w:ascii="Times New Roman" w:hAnsi="Times New Roman"/>
          <w:b/>
          <w:sz w:val="24"/>
          <w:szCs w:val="24"/>
          <w:lang w:val="en-US"/>
        </w:rPr>
        <w:t>кметства</w:t>
      </w:r>
      <w:proofErr w:type="spellEnd"/>
      <w:r w:rsidR="00EC1F36">
        <w:rPr>
          <w:rFonts w:ascii="Times New Roman" w:hAnsi="Times New Roman"/>
          <w:sz w:val="24"/>
          <w:szCs w:val="24"/>
        </w:rPr>
        <w:t xml:space="preserve"> в селата Войводино,Изворник,Караманите и Щипско </w:t>
      </w:r>
      <w:r w:rsidR="009F48EA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D2B"/>
    <w:rsid w:val="001F71FF"/>
    <w:rsid w:val="00260CE8"/>
    <w:rsid w:val="00262981"/>
    <w:rsid w:val="00272297"/>
    <w:rsid w:val="002A6D5C"/>
    <w:rsid w:val="00371C37"/>
    <w:rsid w:val="003C4F3E"/>
    <w:rsid w:val="003F0B80"/>
    <w:rsid w:val="004167BB"/>
    <w:rsid w:val="004538FC"/>
    <w:rsid w:val="00496DF2"/>
    <w:rsid w:val="004C2BB1"/>
    <w:rsid w:val="00511F50"/>
    <w:rsid w:val="0057508D"/>
    <w:rsid w:val="005771A4"/>
    <w:rsid w:val="005B194A"/>
    <w:rsid w:val="005D6848"/>
    <w:rsid w:val="005E0F03"/>
    <w:rsid w:val="00665A69"/>
    <w:rsid w:val="006B36BD"/>
    <w:rsid w:val="00761AEE"/>
    <w:rsid w:val="007F49E9"/>
    <w:rsid w:val="0087262E"/>
    <w:rsid w:val="00887188"/>
    <w:rsid w:val="008A5EC7"/>
    <w:rsid w:val="008D4B82"/>
    <w:rsid w:val="009030D6"/>
    <w:rsid w:val="00932045"/>
    <w:rsid w:val="00986530"/>
    <w:rsid w:val="00993775"/>
    <w:rsid w:val="009C1C8A"/>
    <w:rsid w:val="009C7440"/>
    <w:rsid w:val="009F48EA"/>
    <w:rsid w:val="00A71D46"/>
    <w:rsid w:val="00B03382"/>
    <w:rsid w:val="00B97924"/>
    <w:rsid w:val="00BE5314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17367"/>
    <w:rsid w:val="00D426C8"/>
    <w:rsid w:val="00D66DCD"/>
    <w:rsid w:val="00E176FF"/>
    <w:rsid w:val="00E3245A"/>
    <w:rsid w:val="00E66A2B"/>
    <w:rsid w:val="00E972DA"/>
    <w:rsid w:val="00EC1F36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5</cp:revision>
  <cp:lastPrinted>2015-09-10T08:11:00Z</cp:lastPrinted>
  <dcterms:created xsi:type="dcterms:W3CDTF">2015-09-13T11:19:00Z</dcterms:created>
  <dcterms:modified xsi:type="dcterms:W3CDTF">2015-09-13T12:53:00Z</dcterms:modified>
</cp:coreProperties>
</file>