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52" w:rsidRDefault="008E1152" w:rsidP="00B81244">
      <w:pPr>
        <w:jc w:val="center"/>
        <w:outlineLvl w:val="0"/>
        <w:rPr>
          <w:b/>
          <w:sz w:val="28"/>
          <w:szCs w:val="28"/>
        </w:rPr>
      </w:pPr>
    </w:p>
    <w:p w:rsidR="008E1152" w:rsidRPr="002224EA" w:rsidRDefault="008E1152" w:rsidP="00B81244">
      <w:pPr>
        <w:jc w:val="center"/>
        <w:outlineLvl w:val="0"/>
        <w:rPr>
          <w:b/>
          <w:sz w:val="28"/>
          <w:szCs w:val="28"/>
        </w:rPr>
      </w:pPr>
      <w:r w:rsidRPr="002224EA">
        <w:rPr>
          <w:b/>
          <w:sz w:val="28"/>
          <w:szCs w:val="28"/>
        </w:rPr>
        <w:t xml:space="preserve">ОБЩИНСКА ИЗБИРАТЕЛНА КОМИСИЯ  ВЪЛЧИ ДОЛ </w:t>
      </w:r>
    </w:p>
    <w:p w:rsidR="008E1152" w:rsidRDefault="008E1152" w:rsidP="00B81244">
      <w:pPr>
        <w:jc w:val="center"/>
        <w:rPr>
          <w:b/>
          <w:sz w:val="28"/>
          <w:szCs w:val="28"/>
        </w:rPr>
      </w:pPr>
    </w:p>
    <w:p w:rsidR="008E1152" w:rsidRPr="002224EA" w:rsidRDefault="008E1152" w:rsidP="00B81244">
      <w:pPr>
        <w:jc w:val="center"/>
        <w:rPr>
          <w:b/>
          <w:sz w:val="28"/>
          <w:szCs w:val="28"/>
        </w:rPr>
      </w:pPr>
    </w:p>
    <w:p w:rsidR="008E1152" w:rsidRPr="002224EA" w:rsidRDefault="008E1152" w:rsidP="00B81244">
      <w:pPr>
        <w:jc w:val="center"/>
        <w:outlineLvl w:val="0"/>
        <w:rPr>
          <w:b/>
        </w:rPr>
      </w:pPr>
      <w:r w:rsidRPr="002224EA">
        <w:rPr>
          <w:b/>
        </w:rPr>
        <w:t>ПРОТОКОЛ</w:t>
      </w:r>
    </w:p>
    <w:p w:rsidR="008E1152" w:rsidRPr="002224EA" w:rsidRDefault="008E1152" w:rsidP="00B81244">
      <w:pPr>
        <w:jc w:val="center"/>
        <w:rPr>
          <w:b/>
          <w:lang w:val="en-US"/>
        </w:rPr>
      </w:pPr>
      <w:r w:rsidRPr="002224EA">
        <w:rPr>
          <w:b/>
        </w:rPr>
        <w:t xml:space="preserve">№ </w:t>
      </w:r>
      <w:r>
        <w:rPr>
          <w:b/>
        </w:rPr>
        <w:t>3</w:t>
      </w:r>
      <w:r>
        <w:rPr>
          <w:b/>
          <w:lang w:val="en-US"/>
        </w:rPr>
        <w:t>1</w:t>
      </w:r>
    </w:p>
    <w:p w:rsidR="008E1152" w:rsidRDefault="008E1152" w:rsidP="00B81244">
      <w:pPr>
        <w:ind w:firstLine="540"/>
        <w:jc w:val="both"/>
        <w:rPr>
          <w:b/>
        </w:rPr>
      </w:pPr>
    </w:p>
    <w:p w:rsidR="008E1152" w:rsidRPr="002224EA" w:rsidRDefault="008E1152" w:rsidP="00B81244">
      <w:pPr>
        <w:ind w:firstLine="540"/>
        <w:jc w:val="both"/>
        <w:rPr>
          <w:b/>
        </w:rPr>
      </w:pPr>
    </w:p>
    <w:p w:rsidR="008E1152" w:rsidRPr="002224EA" w:rsidRDefault="008E1152" w:rsidP="00B81244">
      <w:pPr>
        <w:ind w:firstLine="540"/>
        <w:jc w:val="both"/>
      </w:pPr>
      <w:r w:rsidRPr="002224EA">
        <w:t xml:space="preserve">Днес </w:t>
      </w:r>
      <w:r>
        <w:rPr>
          <w:lang w:val="en-US"/>
        </w:rPr>
        <w:t>27</w:t>
      </w:r>
      <w:r>
        <w:t>.0</w:t>
      </w:r>
      <w:r>
        <w:rPr>
          <w:lang w:val="en-US"/>
        </w:rPr>
        <w:t>1</w:t>
      </w:r>
      <w:r>
        <w:t>.2020</w:t>
      </w:r>
      <w:r w:rsidRPr="002224EA">
        <w:t>год. се проведе заседание на Общинска избирателна комисия Вълчи дол, в състав:</w:t>
      </w:r>
    </w:p>
    <w:p w:rsidR="008E1152" w:rsidRPr="002224EA" w:rsidRDefault="008E1152" w:rsidP="00B81244">
      <w:pPr>
        <w:ind w:firstLine="540"/>
        <w:jc w:val="both"/>
      </w:pPr>
    </w:p>
    <w:p w:rsidR="008E1152" w:rsidRPr="002224EA" w:rsidRDefault="008E1152" w:rsidP="00B81244">
      <w:pPr>
        <w:ind w:firstLine="540"/>
        <w:jc w:val="both"/>
        <w:outlineLvl w:val="0"/>
      </w:pPr>
      <w:r w:rsidRPr="002224EA">
        <w:t>ПРЕДСЕДАТЕЛ</w:t>
      </w:r>
      <w:r w:rsidRPr="002224EA">
        <w:rPr>
          <w:lang w:val="en-US"/>
        </w:rPr>
        <w:t xml:space="preserve"> –</w:t>
      </w:r>
      <w:r w:rsidRPr="002224EA">
        <w:t xml:space="preserve"> Бонка Димитрова</w:t>
      </w:r>
    </w:p>
    <w:p w:rsidR="008E1152" w:rsidRDefault="008E1152" w:rsidP="00B81244">
      <w:pPr>
        <w:ind w:firstLine="540"/>
        <w:jc w:val="both"/>
      </w:pPr>
      <w:r w:rsidRPr="002224EA">
        <w:t xml:space="preserve">ЗАМ-ПРЕДСЕДАТЕЛ </w:t>
      </w:r>
      <w:r w:rsidRPr="002224EA">
        <w:rPr>
          <w:lang w:val="en-US"/>
        </w:rPr>
        <w:t xml:space="preserve"> - </w:t>
      </w:r>
      <w:r w:rsidRPr="002224EA">
        <w:t>Валентина Радева</w:t>
      </w:r>
    </w:p>
    <w:p w:rsidR="008E1152" w:rsidRDefault="008E1152" w:rsidP="00393551">
      <w:pPr>
        <w:ind w:firstLine="540"/>
        <w:jc w:val="both"/>
      </w:pPr>
      <w:r w:rsidRPr="002224EA">
        <w:t xml:space="preserve">ЗАМ-ПРЕДСЕДАТЕЛ </w:t>
      </w:r>
      <w:r w:rsidRPr="002224EA">
        <w:rPr>
          <w:lang w:val="en-US"/>
        </w:rPr>
        <w:t xml:space="preserve"> - </w:t>
      </w:r>
      <w:r>
        <w:t xml:space="preserve">Минка </w:t>
      </w:r>
      <w:r w:rsidRPr="002224EA">
        <w:t>Рад</w:t>
      </w:r>
      <w:r>
        <w:t>улова</w:t>
      </w:r>
    </w:p>
    <w:p w:rsidR="008E1152" w:rsidRDefault="008E1152" w:rsidP="00B81244">
      <w:pPr>
        <w:rPr>
          <w:lang w:eastAsia="en-US"/>
        </w:rPr>
      </w:pPr>
      <w:r>
        <w:t xml:space="preserve">        </w:t>
      </w:r>
      <w:r w:rsidRPr="002224EA">
        <w:t xml:space="preserve"> СЕКРЕТАР </w:t>
      </w:r>
      <w:r w:rsidRPr="002224EA">
        <w:rPr>
          <w:lang w:val="en-US"/>
        </w:rPr>
        <w:t>–</w:t>
      </w:r>
      <w:r w:rsidRPr="002224EA">
        <w:rPr>
          <w:lang w:eastAsia="en-US"/>
        </w:rPr>
        <w:t>Снежана Стойнева</w:t>
      </w:r>
    </w:p>
    <w:p w:rsidR="008E1152" w:rsidRPr="002224EA" w:rsidRDefault="008E1152" w:rsidP="00B81244">
      <w:pPr>
        <w:rPr>
          <w:lang w:eastAsia="en-US"/>
        </w:rPr>
      </w:pPr>
    </w:p>
    <w:p w:rsidR="008E1152" w:rsidRDefault="008E1152" w:rsidP="00B81244">
      <w:r w:rsidRPr="002224EA">
        <w:t>И</w:t>
      </w:r>
      <w:r>
        <w:t xml:space="preserve">  </w:t>
      </w:r>
      <w:r w:rsidRPr="002224EA">
        <w:t>ЧЛЕНОВЕ:</w:t>
      </w:r>
    </w:p>
    <w:p w:rsidR="008E1152" w:rsidRPr="002224EA" w:rsidRDefault="008E1152" w:rsidP="00B81244">
      <w:pPr>
        <w:rPr>
          <w:lang w:eastAsia="en-US"/>
        </w:rPr>
      </w:pPr>
    </w:p>
    <w:p w:rsidR="008E1152" w:rsidRPr="002224EA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 xml:space="preserve">Асибе Исмаилова </w:t>
      </w:r>
    </w:p>
    <w:p w:rsidR="008E1152" w:rsidRPr="002224EA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>Тодор Гочев</w:t>
      </w:r>
    </w:p>
    <w:p w:rsidR="008E1152" w:rsidRPr="002224EA" w:rsidRDefault="008E1152" w:rsidP="00A55A1D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 xml:space="preserve">Божанка Иванова </w:t>
      </w:r>
    </w:p>
    <w:p w:rsidR="008E1152" w:rsidRPr="002224EA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>Петя Тодорова</w:t>
      </w:r>
    </w:p>
    <w:p w:rsidR="008E1152" w:rsidRPr="002224EA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 xml:space="preserve">Цветанка Тончева </w:t>
      </w:r>
    </w:p>
    <w:p w:rsidR="008E1152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 w:rsidRPr="002224EA">
        <w:rPr>
          <w:lang w:eastAsia="en-US"/>
        </w:rPr>
        <w:t>Елка Златарова</w:t>
      </w:r>
    </w:p>
    <w:p w:rsidR="008E1152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Полина Петрова</w:t>
      </w:r>
    </w:p>
    <w:p w:rsidR="008E1152" w:rsidRDefault="008E1152" w:rsidP="00B81244">
      <w:pPr>
        <w:pStyle w:val="ListParagraph"/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Йорданка Колимечкова</w:t>
      </w:r>
    </w:p>
    <w:p w:rsidR="008E1152" w:rsidRDefault="008E1152" w:rsidP="00623863">
      <w:pPr>
        <w:pStyle w:val="ListParagraph"/>
        <w:rPr>
          <w:lang w:eastAsia="en-US"/>
        </w:rPr>
      </w:pPr>
    </w:p>
    <w:p w:rsidR="008E1152" w:rsidRDefault="008E1152" w:rsidP="00B81244">
      <w:pPr>
        <w:ind w:firstLine="540"/>
        <w:jc w:val="both"/>
      </w:pPr>
      <w:r w:rsidRPr="00C5694D">
        <w:t xml:space="preserve">Присъстват </w:t>
      </w:r>
      <w:r>
        <w:rPr>
          <w:lang w:val="en-US"/>
        </w:rPr>
        <w:t>12</w:t>
      </w:r>
      <w:r w:rsidRPr="00C5694D">
        <w:t xml:space="preserve"> членове, отсъстващи </w:t>
      </w:r>
      <w:r>
        <w:rPr>
          <w:lang w:val="en-US"/>
        </w:rPr>
        <w:t xml:space="preserve">– 1 </w:t>
      </w:r>
      <w:r>
        <w:t>член</w:t>
      </w:r>
    </w:p>
    <w:p w:rsidR="008E1152" w:rsidRPr="00C5694D" w:rsidRDefault="008E1152" w:rsidP="00B81244">
      <w:pPr>
        <w:ind w:firstLine="540"/>
        <w:jc w:val="both"/>
        <w:rPr>
          <w:lang w:eastAsia="en-US"/>
        </w:rPr>
      </w:pPr>
      <w:r w:rsidRPr="00C5694D">
        <w:rPr>
          <w:lang w:eastAsia="en-US"/>
        </w:rPr>
        <w:t>Налице е необходимият кворум и заседанието се проведе при следния</w:t>
      </w:r>
    </w:p>
    <w:p w:rsidR="008E1152" w:rsidRPr="002224EA" w:rsidRDefault="008E1152" w:rsidP="00B81244">
      <w:pPr>
        <w:ind w:firstLine="540"/>
        <w:jc w:val="center"/>
        <w:rPr>
          <w:b/>
        </w:rPr>
      </w:pPr>
    </w:p>
    <w:p w:rsidR="008E1152" w:rsidRPr="002224EA" w:rsidRDefault="008E1152" w:rsidP="00A35C8E">
      <w:pPr>
        <w:ind w:left="540" w:firstLine="540"/>
        <w:rPr>
          <w:b/>
        </w:rPr>
      </w:pPr>
      <w:r w:rsidRPr="002224EA">
        <w:rPr>
          <w:b/>
        </w:rPr>
        <w:t>ДНЕВЕН РЕД:</w:t>
      </w:r>
    </w:p>
    <w:p w:rsidR="008E1152" w:rsidRPr="002224EA" w:rsidRDefault="008E1152" w:rsidP="00B81244">
      <w:pPr>
        <w:ind w:firstLine="540"/>
        <w:jc w:val="center"/>
        <w:rPr>
          <w:b/>
        </w:rPr>
      </w:pPr>
    </w:p>
    <w:p w:rsidR="008E1152" w:rsidRPr="00A35C8E" w:rsidRDefault="008E1152" w:rsidP="00A35C8E">
      <w:pPr>
        <w:pStyle w:val="ListParagraph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  <w:sz w:val="22"/>
          <w:szCs w:val="22"/>
        </w:rPr>
      </w:pPr>
      <w:r w:rsidRPr="00A35C8E">
        <w:rPr>
          <w:color w:val="333333"/>
          <w:sz w:val="22"/>
          <w:szCs w:val="22"/>
        </w:rPr>
        <w:t xml:space="preserve">Разглеждане сигнал подаден от г-жа Яна Радева </w:t>
      </w:r>
      <w:r>
        <w:rPr>
          <w:color w:val="333333"/>
          <w:sz w:val="22"/>
          <w:szCs w:val="22"/>
        </w:rPr>
        <w:t xml:space="preserve">Михалева </w:t>
      </w:r>
      <w:r w:rsidRPr="00A35C8E">
        <w:rPr>
          <w:color w:val="333333"/>
          <w:sz w:val="22"/>
          <w:szCs w:val="22"/>
        </w:rPr>
        <w:t>заведен с вх</w:t>
      </w:r>
      <w:r>
        <w:rPr>
          <w:color w:val="333333"/>
          <w:sz w:val="22"/>
          <w:szCs w:val="22"/>
        </w:rPr>
        <w:t xml:space="preserve">.                                </w:t>
      </w:r>
      <w:r w:rsidRPr="00A35C8E">
        <w:rPr>
          <w:color w:val="333333"/>
          <w:sz w:val="22"/>
          <w:szCs w:val="22"/>
        </w:rPr>
        <w:t xml:space="preserve"> №188/23.01.2020г в регистъра на ОИК Вълчи дол.</w:t>
      </w:r>
    </w:p>
    <w:p w:rsidR="008E1152" w:rsidRDefault="008E1152" w:rsidP="00623863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 xml:space="preserve">Председателят прочете сигнала след което го предаде на всички членове за разглеждане. В сигнала се излагат твърдения, че при направена справка в Търговския регистър се вижда, че с ЕИК 103325669 е регистрирано търговско предприятие ЕТ       ”Тронис-Георги Тронков”  със собственик Георги Минчев Тронков, както и за регистрирано търговско дружество „Цвят-2004” ООД с ЕИК 103878431където Георги Минчев Тронков е управител.Цитирана е правната разпоредба на чл. 41, ал.1 от ЗМЗМА, съгласно която „ 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 , да бъдат контрольори, управители или прокуристи в търговски дружества, търговски пълномощтници, търговски представители, търговски посредници, синдици, ликвидатори или да участват в надзорни,управителни и контролни органи на </w:t>
      </w:r>
      <w:r w:rsidRPr="000A7073">
        <w:rPr>
          <w:sz w:val="22"/>
          <w:szCs w:val="22"/>
          <w:shd w:val="clear" w:color="auto" w:fill="FFFFFF"/>
        </w:rPr>
        <w:t>търговски</w:t>
      </w:r>
      <w:r>
        <w:rPr>
          <w:shd w:val="clear" w:color="auto" w:fill="FFFFFF"/>
        </w:rPr>
        <w:t xml:space="preserve">  дружества и кооперации за времето на мандата им.” Така съгласно чл. 41, ал.3 от ЗМСМА, ако е била налице такава дейност, лицето избрано за кмет, предприема необходимите действия за прекратяване на дейността и/или за освобождаването му от заеманата длъжност и уведомява писмено за това председателя на общинския съвет и общинската избирателна комисия.</w:t>
      </w:r>
    </w:p>
    <w:p w:rsidR="008E1152" w:rsidRDefault="008E1152" w:rsidP="00623863">
      <w:pPr>
        <w:shd w:val="clear" w:color="auto" w:fill="FFFFFF"/>
        <w:spacing w:after="136"/>
        <w:ind w:left="720" w:right="383"/>
        <w:rPr>
          <w:shd w:val="clear" w:color="auto" w:fill="FFFFFF"/>
        </w:rPr>
      </w:pPr>
    </w:p>
    <w:p w:rsidR="008E1152" w:rsidRDefault="008E1152" w:rsidP="00623863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>След разглеждане на подадения сигнал, приложените извадки към сигнала и направени допълнителни такива от търговския регистър и проведено разискване ОИК Вълчи дол установи:</w:t>
      </w:r>
    </w:p>
    <w:p w:rsidR="008E1152" w:rsidRDefault="008E1152" w:rsidP="00623863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 xml:space="preserve">В рамките на указания срок съгласно чл. 41, ал. 3 от ЗМСМА г-н Георги Минчев Тронков е уведомил ОИК, че предприема необходимите действия за прекратяване на дейността и за освобождаването му от заеманата длъжност като управител в „Цвят – 2004” ООД и ЕТ „Тронис- Георги Тронков” .        </w:t>
      </w:r>
    </w:p>
    <w:p w:rsidR="008E1152" w:rsidRDefault="008E1152" w:rsidP="00315A5F">
      <w:pPr>
        <w:shd w:val="clear" w:color="auto" w:fill="FFFFFF"/>
        <w:spacing w:after="136"/>
        <w:ind w:left="720" w:right="383" w:hanging="720"/>
        <w:rPr>
          <w:shd w:val="clear" w:color="auto" w:fill="FFFFFF"/>
        </w:rPr>
      </w:pPr>
      <w:r>
        <w:rPr>
          <w:shd w:val="clear" w:color="auto" w:fill="FFFFFF"/>
        </w:rPr>
        <w:t xml:space="preserve">            Непосредствено след </w:t>
      </w:r>
      <w:r w:rsidRPr="006677EF">
        <w:rPr>
          <w:sz w:val="22"/>
          <w:szCs w:val="22"/>
          <w:shd w:val="clear" w:color="auto" w:fill="FFFFFF"/>
        </w:rPr>
        <w:t>входиране</w:t>
      </w:r>
      <w:r>
        <w:rPr>
          <w:shd w:val="clear" w:color="auto" w:fill="FFFFFF"/>
        </w:rPr>
        <w:t xml:space="preserve"> на сигнала е изискана официална справка от Общински                         Съвет Вълчи дол, г-н Георги Минчев Тронков в качеството си на новоизбран кмет на      Община Вълчи дол уведомил ли е в едномесечния срок за </w:t>
      </w:r>
      <w:r w:rsidRPr="00315A5F">
        <w:rPr>
          <w:sz w:val="22"/>
          <w:szCs w:val="22"/>
          <w:shd w:val="clear" w:color="auto" w:fill="FFFFFF"/>
        </w:rPr>
        <w:t>предприемане</w:t>
      </w:r>
      <w:r>
        <w:rPr>
          <w:shd w:val="clear" w:color="auto" w:fill="FFFFFF"/>
        </w:rPr>
        <w:t xml:space="preserve"> на действия  за  прекраняване на дийността   и за освобождаването му от заеманата длъжност като управител в „ Цвят -2004” ООД и ЕТ „ Тронис- Георги Тронков” .</w:t>
      </w:r>
    </w:p>
    <w:p w:rsidR="008E1152" w:rsidRDefault="008E1152" w:rsidP="00315A5F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 xml:space="preserve">Необходимо е да се направи запитване до г-н Георги Минчев Тронков за етапа до който са достигнали процедурите по горепосочените действия. </w:t>
      </w:r>
    </w:p>
    <w:p w:rsidR="008E1152" w:rsidRDefault="008E1152" w:rsidP="00315A5F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>Да се изиска официална справка от АВ-Търговски регистър за двете фирми.</w:t>
      </w:r>
    </w:p>
    <w:p w:rsidR="008E1152" w:rsidRDefault="008E1152" w:rsidP="00315A5F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 xml:space="preserve">След горепосочените констатации ОИК Вълчи дол: </w:t>
      </w:r>
    </w:p>
    <w:p w:rsidR="008E1152" w:rsidRDefault="008E1152" w:rsidP="00B24D55">
      <w:pPr>
        <w:shd w:val="clear" w:color="auto" w:fill="FFFFFF"/>
        <w:spacing w:after="136"/>
        <w:ind w:left="720" w:right="383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:rsidR="008E1152" w:rsidRDefault="008E1152" w:rsidP="006A5B99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 xml:space="preserve">      1. Да се изчака получаването на информация  от Общински Съвет Вълчи дол.   </w:t>
      </w:r>
    </w:p>
    <w:p w:rsidR="008E1152" w:rsidRDefault="008E1152" w:rsidP="004D1754">
      <w:pPr>
        <w:shd w:val="clear" w:color="auto" w:fill="FFFFFF"/>
        <w:spacing w:after="136"/>
        <w:ind w:left="1080" w:right="383" w:hanging="360"/>
        <w:rPr>
          <w:shd w:val="clear" w:color="auto" w:fill="FFFFFF"/>
        </w:rPr>
      </w:pPr>
      <w:r>
        <w:rPr>
          <w:shd w:val="clear" w:color="auto" w:fill="FFFFFF"/>
        </w:rPr>
        <w:t xml:space="preserve">      2. Да се направи запитване до г-н Георги Минчев Тронков и се изчака                         получаването на информация  за етапа до който са достигнали процедурите по         горепосочените действия.           </w:t>
      </w:r>
    </w:p>
    <w:p w:rsidR="008E1152" w:rsidRDefault="008E1152" w:rsidP="004D1754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 xml:space="preserve">       3.  Да се изиска официална справка от АВ-Търговски регистър за двете фирми.</w:t>
      </w:r>
    </w:p>
    <w:p w:rsidR="008E1152" w:rsidRDefault="008E1152" w:rsidP="004D1754">
      <w:pPr>
        <w:shd w:val="clear" w:color="auto" w:fill="FFFFFF"/>
        <w:spacing w:after="136"/>
        <w:ind w:left="720" w:right="383"/>
        <w:rPr>
          <w:shd w:val="clear" w:color="auto" w:fill="FFFFFF"/>
        </w:rPr>
      </w:pPr>
      <w:r>
        <w:rPr>
          <w:shd w:val="clear" w:color="auto" w:fill="FFFFFF"/>
        </w:rPr>
        <w:t>Гласували 12 членове: за – 12, против – няма</w:t>
      </w:r>
    </w:p>
    <w:p w:rsidR="008E1152" w:rsidRDefault="008E1152" w:rsidP="004D1754">
      <w:pPr>
        <w:shd w:val="clear" w:color="auto" w:fill="FFFFFF"/>
        <w:spacing w:after="136"/>
        <w:ind w:left="720" w:right="383"/>
        <w:rPr>
          <w:shd w:val="clear" w:color="auto" w:fill="FFFFFF"/>
        </w:rPr>
      </w:pPr>
    </w:p>
    <w:p w:rsidR="008E1152" w:rsidRPr="00B24D55" w:rsidRDefault="008E1152" w:rsidP="00B81244">
      <w:pPr>
        <w:ind w:firstLine="540"/>
        <w:jc w:val="both"/>
        <w:outlineLvl w:val="0"/>
        <w:rPr>
          <w:sz w:val="22"/>
          <w:szCs w:val="22"/>
        </w:rPr>
      </w:pPr>
      <w:r w:rsidRPr="00B24D55">
        <w:rPr>
          <w:sz w:val="22"/>
          <w:szCs w:val="22"/>
        </w:rPr>
        <w:t>ПРЕДСЕДАТЕЛ</w:t>
      </w:r>
      <w:r w:rsidRPr="00B24D55">
        <w:rPr>
          <w:sz w:val="22"/>
          <w:szCs w:val="22"/>
          <w:lang w:val="en-US"/>
        </w:rPr>
        <w:t xml:space="preserve"> –</w:t>
      </w:r>
      <w:r w:rsidRPr="00B24D55">
        <w:rPr>
          <w:sz w:val="22"/>
          <w:szCs w:val="22"/>
        </w:rPr>
        <w:t xml:space="preserve"> Бонка Димитрова</w:t>
      </w:r>
    </w:p>
    <w:p w:rsidR="008E1152" w:rsidRPr="00B24D55" w:rsidRDefault="008E1152" w:rsidP="00B81244">
      <w:pPr>
        <w:ind w:firstLine="540"/>
        <w:jc w:val="both"/>
        <w:outlineLvl w:val="0"/>
        <w:rPr>
          <w:sz w:val="22"/>
          <w:szCs w:val="22"/>
        </w:rPr>
      </w:pPr>
    </w:p>
    <w:p w:rsidR="008E1152" w:rsidRPr="00B24D55" w:rsidRDefault="008E1152" w:rsidP="00B81244">
      <w:pPr>
        <w:ind w:firstLine="540"/>
        <w:jc w:val="both"/>
        <w:rPr>
          <w:sz w:val="22"/>
          <w:szCs w:val="22"/>
        </w:rPr>
      </w:pPr>
      <w:r w:rsidRPr="00B24D55">
        <w:rPr>
          <w:sz w:val="22"/>
          <w:szCs w:val="22"/>
        </w:rPr>
        <w:t xml:space="preserve">ЗАМ-ПРЕДСЕДАТЕЛ </w:t>
      </w:r>
      <w:r w:rsidRPr="00B24D55">
        <w:rPr>
          <w:sz w:val="22"/>
          <w:szCs w:val="22"/>
          <w:lang w:val="en-US"/>
        </w:rPr>
        <w:t xml:space="preserve"> - </w:t>
      </w:r>
      <w:r w:rsidRPr="00B24D55">
        <w:rPr>
          <w:sz w:val="22"/>
          <w:szCs w:val="22"/>
        </w:rPr>
        <w:t>Валентина Радева</w:t>
      </w:r>
    </w:p>
    <w:p w:rsidR="008E1152" w:rsidRPr="00B24D55" w:rsidRDefault="008E1152" w:rsidP="00B81244">
      <w:pPr>
        <w:ind w:firstLine="540"/>
        <w:jc w:val="both"/>
        <w:rPr>
          <w:sz w:val="22"/>
          <w:szCs w:val="22"/>
        </w:rPr>
      </w:pPr>
    </w:p>
    <w:p w:rsidR="008E1152" w:rsidRPr="00B24D55" w:rsidRDefault="008E1152" w:rsidP="007336D4">
      <w:pPr>
        <w:ind w:firstLine="540"/>
        <w:jc w:val="both"/>
        <w:rPr>
          <w:sz w:val="22"/>
          <w:szCs w:val="22"/>
        </w:rPr>
      </w:pPr>
      <w:r w:rsidRPr="00B24D55">
        <w:rPr>
          <w:sz w:val="22"/>
          <w:szCs w:val="22"/>
        </w:rPr>
        <w:t xml:space="preserve">ЗАМ-ПРЕДСЕДАТЕЛ </w:t>
      </w:r>
      <w:r w:rsidRPr="00B24D55">
        <w:rPr>
          <w:sz w:val="22"/>
          <w:szCs w:val="22"/>
          <w:lang w:val="en-US"/>
        </w:rPr>
        <w:t xml:space="preserve"> - </w:t>
      </w:r>
      <w:r w:rsidRPr="00B24D55">
        <w:rPr>
          <w:sz w:val="22"/>
          <w:szCs w:val="22"/>
        </w:rPr>
        <w:t>Минка Радулова</w:t>
      </w:r>
    </w:p>
    <w:p w:rsidR="008E1152" w:rsidRPr="00B24D55" w:rsidRDefault="008E1152" w:rsidP="007336D4">
      <w:pPr>
        <w:ind w:firstLine="540"/>
        <w:jc w:val="both"/>
        <w:rPr>
          <w:sz w:val="22"/>
          <w:szCs w:val="22"/>
        </w:rPr>
      </w:pPr>
    </w:p>
    <w:p w:rsidR="008E1152" w:rsidRPr="00B24D55" w:rsidRDefault="008E1152" w:rsidP="007336D4">
      <w:pPr>
        <w:rPr>
          <w:sz w:val="22"/>
          <w:szCs w:val="22"/>
          <w:lang w:eastAsia="en-US"/>
        </w:rPr>
      </w:pPr>
      <w:r w:rsidRPr="00B24D55">
        <w:rPr>
          <w:sz w:val="22"/>
          <w:szCs w:val="22"/>
        </w:rPr>
        <w:t xml:space="preserve">         СЕКРЕТАР </w:t>
      </w:r>
      <w:r w:rsidRPr="00B24D55">
        <w:rPr>
          <w:sz w:val="22"/>
          <w:szCs w:val="22"/>
          <w:lang w:val="en-US"/>
        </w:rPr>
        <w:t>–</w:t>
      </w:r>
      <w:r w:rsidRPr="00B24D55">
        <w:rPr>
          <w:sz w:val="22"/>
          <w:szCs w:val="22"/>
          <w:lang w:eastAsia="en-US"/>
        </w:rPr>
        <w:t>Снежана Стойнева</w:t>
      </w:r>
    </w:p>
    <w:p w:rsidR="008E1152" w:rsidRPr="00B24D55" w:rsidRDefault="008E1152" w:rsidP="007336D4">
      <w:pPr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rPr>
          <w:sz w:val="22"/>
          <w:szCs w:val="22"/>
        </w:rPr>
      </w:pPr>
      <w:r w:rsidRPr="00B24D55">
        <w:rPr>
          <w:sz w:val="22"/>
          <w:szCs w:val="22"/>
        </w:rPr>
        <w:t>И  ЧЛЕНОВЕ:</w:t>
      </w:r>
    </w:p>
    <w:p w:rsidR="008E1152" w:rsidRPr="00B24D55" w:rsidRDefault="008E1152" w:rsidP="007336D4">
      <w:pPr>
        <w:rPr>
          <w:sz w:val="22"/>
          <w:szCs w:val="22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 xml:space="preserve">1.Асибе Исмаилова 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>2.Тодор Гочев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 xml:space="preserve">3.Божанка Иванова 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>4.Петя Тодорова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 xml:space="preserve">5.Цветанка Тончева   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>6.Елка Златарова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>7.Полина Петрова</w:t>
      </w: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</w:p>
    <w:p w:rsidR="008E1152" w:rsidRPr="00B24D55" w:rsidRDefault="008E1152" w:rsidP="007336D4">
      <w:pPr>
        <w:ind w:left="360"/>
        <w:rPr>
          <w:sz w:val="22"/>
          <w:szCs w:val="22"/>
          <w:lang w:eastAsia="en-US"/>
        </w:rPr>
      </w:pPr>
      <w:r w:rsidRPr="00B24D55">
        <w:rPr>
          <w:sz w:val="22"/>
          <w:szCs w:val="22"/>
          <w:lang w:eastAsia="en-US"/>
        </w:rPr>
        <w:t>8.Йорданка Колимечкова</w:t>
      </w:r>
    </w:p>
    <w:p w:rsidR="008E1152" w:rsidRPr="00B24D55" w:rsidRDefault="008E1152" w:rsidP="00B81244">
      <w:pPr>
        <w:ind w:firstLine="540"/>
        <w:jc w:val="both"/>
        <w:rPr>
          <w:sz w:val="22"/>
          <w:szCs w:val="22"/>
        </w:rPr>
      </w:pPr>
    </w:p>
    <w:sectPr w:rsidR="008E1152" w:rsidRPr="00B24D55" w:rsidSect="00623863">
      <w:pgSz w:w="11906" w:h="16838"/>
      <w:pgMar w:top="568" w:right="3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100E8"/>
    <w:multiLevelType w:val="hybridMultilevel"/>
    <w:tmpl w:val="CFA4431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7AA37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42254"/>
    <w:multiLevelType w:val="hybridMultilevel"/>
    <w:tmpl w:val="3828CE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63E95"/>
    <w:multiLevelType w:val="hybridMultilevel"/>
    <w:tmpl w:val="3496DA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2D2EDE"/>
    <w:multiLevelType w:val="hybridMultilevel"/>
    <w:tmpl w:val="4E5A2E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DA61DB"/>
    <w:multiLevelType w:val="hybridMultilevel"/>
    <w:tmpl w:val="B22CEA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60C82"/>
    <w:multiLevelType w:val="hybridMultilevel"/>
    <w:tmpl w:val="5AE6BF5E"/>
    <w:lvl w:ilvl="0" w:tplc="3C26D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026824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18"/>
  </w:num>
  <w:num w:numId="9">
    <w:abstractNumId w:val="1"/>
  </w:num>
  <w:num w:numId="10">
    <w:abstractNumId w:val="8"/>
  </w:num>
  <w:num w:numId="11">
    <w:abstractNumId w:val="16"/>
  </w:num>
  <w:num w:numId="12">
    <w:abstractNumId w:val="17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44"/>
    <w:rsid w:val="00025BF7"/>
    <w:rsid w:val="00030CA5"/>
    <w:rsid w:val="00031354"/>
    <w:rsid w:val="00037FFB"/>
    <w:rsid w:val="00067BE2"/>
    <w:rsid w:val="00070EE8"/>
    <w:rsid w:val="000966B1"/>
    <w:rsid w:val="000A7073"/>
    <w:rsid w:val="000B5B50"/>
    <w:rsid w:val="000D1F7C"/>
    <w:rsid w:val="000D4FE0"/>
    <w:rsid w:val="000F204A"/>
    <w:rsid w:val="00105387"/>
    <w:rsid w:val="00105A9E"/>
    <w:rsid w:val="00114AB8"/>
    <w:rsid w:val="001231AD"/>
    <w:rsid w:val="0013562D"/>
    <w:rsid w:val="00174F94"/>
    <w:rsid w:val="001A0C20"/>
    <w:rsid w:val="002224EA"/>
    <w:rsid w:val="00230DFB"/>
    <w:rsid w:val="00266621"/>
    <w:rsid w:val="00267471"/>
    <w:rsid w:val="00270936"/>
    <w:rsid w:val="00291CA5"/>
    <w:rsid w:val="00295B07"/>
    <w:rsid w:val="002D7102"/>
    <w:rsid w:val="00301B2B"/>
    <w:rsid w:val="00315A5F"/>
    <w:rsid w:val="003435C1"/>
    <w:rsid w:val="0038609A"/>
    <w:rsid w:val="00393551"/>
    <w:rsid w:val="003A2904"/>
    <w:rsid w:val="003B56A6"/>
    <w:rsid w:val="003B5CED"/>
    <w:rsid w:val="003F77DB"/>
    <w:rsid w:val="00484F5B"/>
    <w:rsid w:val="00495D87"/>
    <w:rsid w:val="004D1754"/>
    <w:rsid w:val="004E347F"/>
    <w:rsid w:val="00572D92"/>
    <w:rsid w:val="00593344"/>
    <w:rsid w:val="00595906"/>
    <w:rsid w:val="005A4E5F"/>
    <w:rsid w:val="005D7262"/>
    <w:rsid w:val="006126EB"/>
    <w:rsid w:val="006218CC"/>
    <w:rsid w:val="00622CE2"/>
    <w:rsid w:val="00623863"/>
    <w:rsid w:val="00623C5D"/>
    <w:rsid w:val="006677EF"/>
    <w:rsid w:val="00685462"/>
    <w:rsid w:val="006A5B99"/>
    <w:rsid w:val="00725055"/>
    <w:rsid w:val="0073197F"/>
    <w:rsid w:val="007336D4"/>
    <w:rsid w:val="00760D8B"/>
    <w:rsid w:val="007B0FED"/>
    <w:rsid w:val="007B6419"/>
    <w:rsid w:val="007C6793"/>
    <w:rsid w:val="00826D3A"/>
    <w:rsid w:val="00831362"/>
    <w:rsid w:val="00835DEB"/>
    <w:rsid w:val="008723AC"/>
    <w:rsid w:val="00877BDB"/>
    <w:rsid w:val="00877C0E"/>
    <w:rsid w:val="008949C6"/>
    <w:rsid w:val="008A293C"/>
    <w:rsid w:val="008C1402"/>
    <w:rsid w:val="008D1134"/>
    <w:rsid w:val="008E1152"/>
    <w:rsid w:val="009043F8"/>
    <w:rsid w:val="00975484"/>
    <w:rsid w:val="009979F0"/>
    <w:rsid w:val="009B536B"/>
    <w:rsid w:val="00A035C8"/>
    <w:rsid w:val="00A23077"/>
    <w:rsid w:val="00A35C8E"/>
    <w:rsid w:val="00A45B82"/>
    <w:rsid w:val="00A55A1D"/>
    <w:rsid w:val="00A84536"/>
    <w:rsid w:val="00A972E4"/>
    <w:rsid w:val="00AF3F1B"/>
    <w:rsid w:val="00B04D7A"/>
    <w:rsid w:val="00B24D55"/>
    <w:rsid w:val="00B81244"/>
    <w:rsid w:val="00B95751"/>
    <w:rsid w:val="00BA19A8"/>
    <w:rsid w:val="00C0761B"/>
    <w:rsid w:val="00C20203"/>
    <w:rsid w:val="00C4161C"/>
    <w:rsid w:val="00C5694D"/>
    <w:rsid w:val="00C74896"/>
    <w:rsid w:val="00CE42E3"/>
    <w:rsid w:val="00D444D1"/>
    <w:rsid w:val="00D92FF0"/>
    <w:rsid w:val="00DA1C81"/>
    <w:rsid w:val="00E068F3"/>
    <w:rsid w:val="00E62516"/>
    <w:rsid w:val="00E64622"/>
    <w:rsid w:val="00EA56DE"/>
    <w:rsid w:val="00EA756B"/>
    <w:rsid w:val="00EC29D9"/>
    <w:rsid w:val="00F16C97"/>
    <w:rsid w:val="00F242BA"/>
    <w:rsid w:val="00F758BB"/>
    <w:rsid w:val="00F81384"/>
    <w:rsid w:val="00F90AEF"/>
    <w:rsid w:val="00FA065A"/>
    <w:rsid w:val="00FA49E3"/>
    <w:rsid w:val="00FF0B64"/>
    <w:rsid w:val="00F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244"/>
    <w:pPr>
      <w:ind w:left="708"/>
    </w:pPr>
  </w:style>
  <w:style w:type="paragraph" w:styleId="NormalWeb">
    <w:name w:val="Normal (Web)"/>
    <w:basedOn w:val="Normal"/>
    <w:uiPriority w:val="99"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2</Pages>
  <Words>579</Words>
  <Characters>3304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70</cp:revision>
  <cp:lastPrinted>2020-01-24T08:22:00Z</cp:lastPrinted>
  <dcterms:created xsi:type="dcterms:W3CDTF">2019-10-15T13:37:00Z</dcterms:created>
  <dcterms:modified xsi:type="dcterms:W3CDTF">2020-01-27T21:20:00Z</dcterms:modified>
</cp:coreProperties>
</file>